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CB" w:rsidRPr="008F754E" w:rsidRDefault="00C75DCB" w:rsidP="00C75DCB">
      <w:pPr>
        <w:rPr>
          <w:b/>
        </w:rPr>
      </w:pPr>
      <w:r>
        <w:rPr>
          <w:b/>
        </w:rPr>
        <w:t>Обучающиеся с РАССТРОЙСТВМИ АУТИСТИЧЕСКОГО СПЕКТРА (РАС)</w:t>
      </w:r>
    </w:p>
    <w:p w:rsidR="00C75DCB" w:rsidRDefault="00C75DCB" w:rsidP="00C75DCB">
      <w:r>
        <w:t>1.</w:t>
      </w:r>
      <w:r>
        <w:tab/>
        <w:t xml:space="preserve">Организация индивидуальных/групповых занятий с педагогом-психологом, направленных на формирование мотивации к взаимодействию и общению с окружающими людьми, формирование навыков самоорганизации, коррекция </w:t>
      </w:r>
      <w:proofErr w:type="spellStart"/>
      <w:r>
        <w:t>дезадаптивных</w:t>
      </w:r>
      <w:proofErr w:type="spellEnd"/>
      <w:r>
        <w:t xml:space="preserve"> форм поведения и нарушений эмоционально-волевой сферы.</w:t>
      </w:r>
    </w:p>
    <w:p w:rsidR="00C75DCB" w:rsidRDefault="00C75DCB" w:rsidP="00C75DCB">
      <w:r>
        <w:t>2.</w:t>
      </w:r>
      <w:r>
        <w:tab/>
        <w:t>Организация коррекционно-развивающих занятий с учителем-дефектологом по формированию простых алгоритмов целенаправленной продуктивной деятельности, обучение навыкам альтернативной коммуникации.</w:t>
      </w:r>
    </w:p>
    <w:p w:rsidR="00C75DCB" w:rsidRDefault="00C75DCB" w:rsidP="00C75DCB">
      <w:r>
        <w:t>3.</w:t>
      </w:r>
      <w:r>
        <w:tab/>
      </w:r>
      <w:r>
        <w:t>Р</w:t>
      </w:r>
      <w:r>
        <w:t>азвитие всех компонентов речи с преимущественным акцентом на формирование навыков владения языком в его коммуникативной функции, развитие связной речи-диалога и монолога.</w:t>
      </w:r>
    </w:p>
    <w:p w:rsidR="00C75DCB" w:rsidRDefault="00C75DCB" w:rsidP="00C75DCB">
      <w:r>
        <w:t>4.</w:t>
      </w:r>
      <w:r>
        <w:tab/>
        <w:t xml:space="preserve"> Расширение и обогащение опыта реального взаимодействия ребенка с бытовым окружением, миром природных явлений и вещей.</w:t>
      </w:r>
    </w:p>
    <w:p w:rsidR="00C75DCB" w:rsidRDefault="00C75DCB" w:rsidP="00C75DCB">
      <w:r>
        <w:t>5.</w:t>
      </w:r>
      <w:r>
        <w:tab/>
        <w:t>Развитие способности ребенка взаимодействовать с другими людьми, осмысление и осваивание чужого опыта, развитие умения делиться своим опытом, используя вербальные и невербальные возможности (игра, рисунок как средство коммуникации и др.)</w:t>
      </w:r>
    </w:p>
    <w:p w:rsidR="00C75DCB" w:rsidRDefault="00C75DCB" w:rsidP="00C75DCB">
      <w:r>
        <w:t>6.</w:t>
      </w:r>
      <w:r>
        <w:tab/>
        <w:t>Формирование представлений о правилах поведения в разных социальных ситуациях.</w:t>
      </w:r>
    </w:p>
    <w:p w:rsidR="00C75DCB" w:rsidRDefault="00C75DCB" w:rsidP="00C75DCB">
      <w:r>
        <w:t>7.           Преодоление расстройства социального функционирования</w:t>
      </w:r>
    </w:p>
    <w:p w:rsidR="00C75DCB" w:rsidRDefault="00C75DCB" w:rsidP="00C75DCB">
      <w:r>
        <w:t>(Преодоление дефицита навыков социальной коммуникации и социального взаимодействия (дефицит социально-эмоционального взаимодействия, дефицит невербального коммуникативного поведения, используемого для социального взаимодействия, дефицит навыков развития и поддержки взаимоотношений)</w:t>
      </w:r>
    </w:p>
    <w:p w:rsidR="00C75DCB" w:rsidRDefault="00C75DCB" w:rsidP="00C75DCB">
      <w:r>
        <w:t>Социальные навыки: установление и удержание зрительного контакта, знание и соблюдения правил поведения в различных ситуациях, умение ждать, умение слушать, считывать невербальные сигналы других людей, обращаться за помощью и получать помощь, умение обучаться в групповой среде, контроль собственных эмоций, совместное внимание).</w:t>
      </w:r>
    </w:p>
    <w:p w:rsidR="00C75DCB" w:rsidRPr="006060AD" w:rsidRDefault="00C75DCB" w:rsidP="00C75DCB">
      <w:pPr>
        <w:rPr>
          <w:b/>
        </w:rPr>
      </w:pPr>
      <w:r w:rsidRPr="006060AD">
        <w:rPr>
          <w:b/>
        </w:rPr>
        <w:t>РАС</w:t>
      </w:r>
    </w:p>
    <w:p w:rsidR="00C75DCB" w:rsidRPr="00AC7883" w:rsidRDefault="00C75DCB" w:rsidP="00C75DCB">
      <w:pPr>
        <w:rPr>
          <w:b/>
        </w:rPr>
      </w:pPr>
      <w:r w:rsidRPr="006C58AB">
        <w:t>1.</w:t>
      </w:r>
      <w:r w:rsidRPr="00AC7883">
        <w:rPr>
          <w:b/>
        </w:rPr>
        <w:t>Организация адекватно организованной среды</w:t>
      </w:r>
    </w:p>
    <w:p w:rsidR="00C75DCB" w:rsidRPr="006C58AB" w:rsidRDefault="00C75DCB" w:rsidP="00C75DCB">
      <w:r w:rsidRPr="006C58AB">
        <w:t>-«</w:t>
      </w:r>
      <w:proofErr w:type="spellStart"/>
      <w:r w:rsidRPr="006C58AB">
        <w:t>зонировать</w:t>
      </w:r>
      <w:proofErr w:type="spellEnd"/>
      <w:r w:rsidRPr="006C58AB">
        <w:t>» пространство в соответствии с выполняемыми видами деятельности: зона обучения, игровая зона, зона отдыха.</w:t>
      </w:r>
    </w:p>
    <w:p w:rsidR="00C75DCB" w:rsidRPr="00AC7883" w:rsidRDefault="00C75DCB" w:rsidP="00C75DCB">
      <w:pPr>
        <w:rPr>
          <w:b/>
        </w:rPr>
      </w:pPr>
      <w:r w:rsidRPr="00AC7883">
        <w:rPr>
          <w:b/>
        </w:rPr>
        <w:t>2. Организация и визуализация времени:</w:t>
      </w:r>
    </w:p>
    <w:p w:rsidR="00C75DCB" w:rsidRPr="006C58AB" w:rsidRDefault="00C75DCB" w:rsidP="00C75DCB">
      <w:r w:rsidRPr="006C58AB">
        <w:t>- регулярность чередования событий дня, их предсказуемость и планирование;</w:t>
      </w:r>
    </w:p>
    <w:p w:rsidR="00C75DCB" w:rsidRPr="006C58AB" w:rsidRDefault="00C75DCB" w:rsidP="00C75DCB">
      <w:r w:rsidRPr="006C58AB">
        <w:t>- использование различного вида расписания, инструкции, календари, часы;</w:t>
      </w:r>
    </w:p>
    <w:p w:rsidR="00C75DCB" w:rsidRPr="00AC7883" w:rsidRDefault="00C75DCB" w:rsidP="00C75DCB">
      <w:pPr>
        <w:rPr>
          <w:b/>
        </w:rPr>
      </w:pPr>
      <w:r w:rsidRPr="00AC7883">
        <w:rPr>
          <w:b/>
        </w:rPr>
        <w:t xml:space="preserve">3. Структурирование всех видов деятельности: </w:t>
      </w:r>
    </w:p>
    <w:p w:rsidR="00C75DCB" w:rsidRPr="006C58AB" w:rsidRDefault="00C75DCB" w:rsidP="00C75DCB">
      <w:r w:rsidRPr="006C58AB">
        <w:t>- формирование продуктивной деятельности и навыков взаимодействия;</w:t>
      </w:r>
    </w:p>
    <w:p w:rsidR="00C75DCB" w:rsidRPr="006C58AB" w:rsidRDefault="00C75DCB" w:rsidP="00C75DCB">
      <w:r w:rsidRPr="006C58AB">
        <w:lastRenderedPageBreak/>
        <w:t>- овладение социальными компетентностями (социальные и образовательные компетентности, алгоритмы выполнения действий и др.).</w:t>
      </w:r>
    </w:p>
    <w:p w:rsidR="00C75DCB" w:rsidRPr="00AC7883" w:rsidRDefault="00C75DCB" w:rsidP="00C75DCB">
      <w:pPr>
        <w:rPr>
          <w:b/>
        </w:rPr>
      </w:pPr>
      <w:r w:rsidRPr="00AC7883">
        <w:rPr>
          <w:b/>
        </w:rPr>
        <w:t>4. Преодоление неравномерности в развитии:</w:t>
      </w:r>
    </w:p>
    <w:p w:rsidR="00C75DCB" w:rsidRPr="006C58AB" w:rsidRDefault="00C75DCB" w:rsidP="00C75DCB">
      <w:r w:rsidRPr="006C58AB">
        <w:t xml:space="preserve">- преобладание наглядных средств </w:t>
      </w:r>
      <w:bookmarkStart w:id="0" w:name="_GoBack"/>
      <w:bookmarkEnd w:id="0"/>
      <w:r w:rsidRPr="006C58AB">
        <w:t>преподнесения материала;</w:t>
      </w:r>
    </w:p>
    <w:p w:rsidR="00C75DCB" w:rsidRPr="006C58AB" w:rsidRDefault="00C75DCB" w:rsidP="00C75DCB">
      <w:r w:rsidRPr="006C58AB">
        <w:t>- рациональное дозирование времени;</w:t>
      </w:r>
    </w:p>
    <w:p w:rsidR="00C75DCB" w:rsidRPr="006C58AB" w:rsidRDefault="00C75DCB" w:rsidP="00C75DCB">
      <w:r w:rsidRPr="006C58AB">
        <w:t>- адекватный возможностям восприятия конкре</w:t>
      </w:r>
      <w:r>
        <w:t>тного ребенка тем</w:t>
      </w:r>
      <w:r w:rsidRPr="006C58AB">
        <w:t>п подачи материала;</w:t>
      </w:r>
    </w:p>
    <w:p w:rsidR="00C75DCB" w:rsidRPr="006C58AB" w:rsidRDefault="00C75DCB" w:rsidP="00C75DCB">
      <w:r w:rsidRPr="006C58AB">
        <w:t xml:space="preserve">- вариативность уровня сложности заданий. </w:t>
      </w:r>
    </w:p>
    <w:p w:rsidR="00C75DCB" w:rsidRPr="00AC7883" w:rsidRDefault="00C75DCB" w:rsidP="00C75DCB">
      <w:pPr>
        <w:rPr>
          <w:b/>
        </w:rPr>
      </w:pPr>
      <w:r w:rsidRPr="00AC7883">
        <w:rPr>
          <w:b/>
        </w:rPr>
        <w:t>5. Организация режима коммуникативного общения:</w:t>
      </w:r>
    </w:p>
    <w:p w:rsidR="00C75DCB" w:rsidRPr="006C58AB" w:rsidRDefault="00C75DCB" w:rsidP="00C75DCB">
      <w:r w:rsidRPr="006C58AB">
        <w:t>- расширение словарного запаса и развитие понятийной стороны речи;</w:t>
      </w:r>
    </w:p>
    <w:p w:rsidR="00C75DCB" w:rsidRPr="006C58AB" w:rsidRDefault="00C75DCB" w:rsidP="00C75DCB">
      <w:r w:rsidRPr="006C58AB">
        <w:t>- проговаривание всех событий дня, важных моментов жизни;</w:t>
      </w:r>
    </w:p>
    <w:p w:rsidR="00C75DCB" w:rsidRPr="006C58AB" w:rsidRDefault="00C75DCB" w:rsidP="00C75DCB">
      <w:r w:rsidRPr="006C58AB">
        <w:t>- использование визуальной поддержки (фотографий, пиктограмм);</w:t>
      </w:r>
    </w:p>
    <w:p w:rsidR="00C75DCB" w:rsidRPr="00AC7883" w:rsidRDefault="00C75DCB" w:rsidP="00C75DCB">
      <w:pPr>
        <w:rPr>
          <w:b/>
        </w:rPr>
      </w:pPr>
      <w:r w:rsidRPr="00AC7883">
        <w:rPr>
          <w:b/>
        </w:rPr>
        <w:t>6. Социально-бытовая адаптация:</w:t>
      </w:r>
    </w:p>
    <w:p w:rsidR="00C75DCB" w:rsidRPr="006C58AB" w:rsidRDefault="00C75DCB" w:rsidP="00C75DCB">
      <w:r w:rsidRPr="006C58AB">
        <w:t>- закрепление полученны</w:t>
      </w:r>
      <w:r>
        <w:t>х</w:t>
      </w:r>
      <w:r w:rsidRPr="006C58AB">
        <w:t xml:space="preserve"> умений и навыков, перенос их в различные жизненные ситуации;</w:t>
      </w:r>
    </w:p>
    <w:p w:rsidR="00C75DCB" w:rsidRPr="006C58AB" w:rsidRDefault="00C75DCB" w:rsidP="00C75DCB">
      <w:r w:rsidRPr="006C58AB">
        <w:t>- тесное взаимодействие с родителями.</w:t>
      </w:r>
    </w:p>
    <w:p w:rsidR="00CF13E1" w:rsidRDefault="00CF13E1"/>
    <w:sectPr w:rsidR="00CF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90"/>
    <w:rsid w:val="008A3090"/>
    <w:rsid w:val="00C75DCB"/>
    <w:rsid w:val="00C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A1D"/>
  <w15:chartTrackingRefBased/>
  <w15:docId w15:val="{1CEBDC4B-9A76-4B73-99AF-BD98F37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2026-01-18T14:15:00Z</dcterms:created>
  <dcterms:modified xsi:type="dcterms:W3CDTF">2026-01-18T14:16:00Z</dcterms:modified>
</cp:coreProperties>
</file>